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7510" w14:textId="77777777" w:rsidR="00F15B0D" w:rsidRDefault="00F15B0D" w:rsidP="00F15B0D">
      <w:pPr>
        <w:spacing w:before="240" w:line="480" w:lineRule="auto"/>
        <w:jc w:val="center"/>
        <w:rPr>
          <w:sz w:val="44"/>
          <w:szCs w:val="32"/>
        </w:rPr>
      </w:pPr>
      <w:r>
        <w:rPr>
          <w:sz w:val="48"/>
          <w:szCs w:val="32"/>
        </w:rPr>
        <w:t>COMUNE DI FROSINONE</w:t>
      </w:r>
    </w:p>
    <w:p w14:paraId="769FBFAD" w14:textId="60D5D909" w:rsidR="00F15B0D" w:rsidRDefault="00F15B0D" w:rsidP="00F15B0D">
      <w:pPr>
        <w:spacing w:line="360" w:lineRule="auto"/>
        <w:jc w:val="center"/>
        <w:rPr>
          <w:b/>
          <w:sz w:val="34"/>
          <w:szCs w:val="34"/>
        </w:rPr>
      </w:pPr>
      <w:r>
        <w:rPr>
          <w:sz w:val="34"/>
          <w:szCs w:val="34"/>
        </w:rPr>
        <w:t xml:space="preserve">TRASCRIZIONE DEL CONSIGLIO COMUNALE DEL </w:t>
      </w:r>
      <w:r>
        <w:rPr>
          <w:b/>
          <w:sz w:val="34"/>
          <w:szCs w:val="34"/>
        </w:rPr>
        <w:t>29/09/2023</w:t>
      </w:r>
    </w:p>
    <w:p w14:paraId="69893A05" w14:textId="77777777" w:rsidR="00F15B0D" w:rsidRDefault="00F15B0D" w:rsidP="00F15B0D">
      <w:pPr>
        <w:spacing w:after="240" w:line="276" w:lineRule="auto"/>
        <w:jc w:val="center"/>
        <w:rPr>
          <w:b/>
          <w:sz w:val="28"/>
          <w:szCs w:val="34"/>
        </w:rPr>
      </w:pPr>
    </w:p>
    <w:p w14:paraId="5083BA7E" w14:textId="77777777" w:rsidR="00F15B0D" w:rsidRDefault="00F15B0D" w:rsidP="00F15B0D">
      <w:pPr>
        <w:spacing w:after="240" w:line="276" w:lineRule="auto"/>
        <w:jc w:val="center"/>
        <w:rPr>
          <w:b/>
          <w:sz w:val="28"/>
          <w:szCs w:val="34"/>
        </w:rPr>
      </w:pPr>
    </w:p>
    <w:p w14:paraId="68964418" w14:textId="77777777" w:rsidR="00F15B0D" w:rsidRDefault="00F15B0D" w:rsidP="00F15B0D">
      <w:pPr>
        <w:spacing w:line="360" w:lineRule="auto"/>
        <w:jc w:val="both"/>
        <w:rPr>
          <w:sz w:val="32"/>
          <w:szCs w:val="30"/>
        </w:rPr>
      </w:pPr>
      <w:r>
        <w:rPr>
          <w:sz w:val="32"/>
          <w:szCs w:val="30"/>
          <w:u w:val="single"/>
        </w:rPr>
        <w:t>Ordine del giorno</w:t>
      </w:r>
      <w:r>
        <w:rPr>
          <w:sz w:val="32"/>
          <w:szCs w:val="30"/>
        </w:rPr>
        <w:t>:</w:t>
      </w:r>
    </w:p>
    <w:p w14:paraId="05682EFD" w14:textId="77777777" w:rsidR="00143BEC" w:rsidRPr="00F15B0D" w:rsidRDefault="00143BEC" w:rsidP="00F15B0D">
      <w:pPr>
        <w:spacing w:line="360" w:lineRule="auto"/>
        <w:rPr>
          <w:sz w:val="28"/>
          <w:szCs w:val="28"/>
        </w:rPr>
      </w:pPr>
    </w:p>
    <w:p w14:paraId="2D19CFA7" w14:textId="3F07F9EA" w:rsidR="00F15B0D" w:rsidRPr="00F15B0D" w:rsidRDefault="00F15B0D" w:rsidP="00F15B0D">
      <w:pPr>
        <w:pStyle w:val="Paragrafoelenco"/>
        <w:numPr>
          <w:ilvl w:val="0"/>
          <w:numId w:val="1"/>
        </w:numPr>
        <w:spacing w:line="360" w:lineRule="auto"/>
        <w:jc w:val="both"/>
        <w:rPr>
          <w:sz w:val="28"/>
          <w:szCs w:val="28"/>
        </w:rPr>
      </w:pPr>
      <w:r w:rsidRPr="00F15B0D">
        <w:rPr>
          <w:sz w:val="28"/>
          <w:szCs w:val="28"/>
        </w:rPr>
        <w:t>Ratifica della deliberazione di G.C. n. 337 del 31/07/2023 ai sensi dell’art. 42, comma 4, e art. 175, comma 4, del D.lgs. 18.8.2000 n. 267;</w:t>
      </w:r>
      <w:r w:rsidR="00930B5C">
        <w:rPr>
          <w:sz w:val="28"/>
          <w:szCs w:val="28"/>
        </w:rPr>
        <w:tab/>
      </w:r>
      <w:r w:rsidR="00930B5C">
        <w:rPr>
          <w:i/>
          <w:iCs/>
          <w:color w:val="7F7F7F" w:themeColor="text1" w:themeTint="80"/>
          <w:sz w:val="22"/>
          <w:szCs w:val="22"/>
        </w:rPr>
        <w:t>(pag. 2)</w:t>
      </w:r>
    </w:p>
    <w:p w14:paraId="6A792D09" w14:textId="77777777" w:rsidR="00F15B0D" w:rsidRPr="00F15B0D" w:rsidRDefault="00F15B0D" w:rsidP="00F15B0D">
      <w:pPr>
        <w:pStyle w:val="Paragrafoelenco"/>
        <w:spacing w:line="360" w:lineRule="auto"/>
        <w:jc w:val="both"/>
        <w:rPr>
          <w:sz w:val="28"/>
          <w:szCs w:val="28"/>
        </w:rPr>
      </w:pPr>
    </w:p>
    <w:p w14:paraId="7C4AF5A6" w14:textId="79894118" w:rsidR="00F15B0D" w:rsidRPr="00F15B0D" w:rsidRDefault="00F15B0D" w:rsidP="00F15B0D">
      <w:pPr>
        <w:pStyle w:val="Paragrafoelenco"/>
        <w:numPr>
          <w:ilvl w:val="0"/>
          <w:numId w:val="1"/>
        </w:numPr>
        <w:spacing w:line="360" w:lineRule="auto"/>
        <w:jc w:val="both"/>
        <w:rPr>
          <w:sz w:val="28"/>
          <w:szCs w:val="28"/>
        </w:rPr>
      </w:pPr>
      <w:r w:rsidRPr="00F15B0D">
        <w:rPr>
          <w:sz w:val="28"/>
          <w:szCs w:val="28"/>
        </w:rPr>
        <w:t>Ratifica della deliberazione di G.C. n. 350 del 08/08/2023 ai sensi dell’art. 42, comma 4, e art. 175, comma 4, del D.lgs. 18.8.2000 n. 267;</w:t>
      </w:r>
      <w:r w:rsidR="00930B5C">
        <w:rPr>
          <w:sz w:val="28"/>
          <w:szCs w:val="28"/>
        </w:rPr>
        <w:tab/>
      </w:r>
      <w:r w:rsidR="00930B5C">
        <w:rPr>
          <w:i/>
          <w:iCs/>
          <w:color w:val="7F7F7F" w:themeColor="text1" w:themeTint="80"/>
          <w:sz w:val="22"/>
          <w:szCs w:val="22"/>
        </w:rPr>
        <w:t xml:space="preserve">(pag. </w:t>
      </w:r>
      <w:r w:rsidR="00930B5C">
        <w:rPr>
          <w:i/>
          <w:iCs/>
          <w:color w:val="7F7F7F" w:themeColor="text1" w:themeTint="80"/>
          <w:sz w:val="22"/>
          <w:szCs w:val="22"/>
        </w:rPr>
        <w:t>3</w:t>
      </w:r>
      <w:r w:rsidR="00930B5C">
        <w:rPr>
          <w:i/>
          <w:iCs/>
          <w:color w:val="7F7F7F" w:themeColor="text1" w:themeTint="80"/>
          <w:sz w:val="22"/>
          <w:szCs w:val="22"/>
        </w:rPr>
        <w:t>)</w:t>
      </w:r>
    </w:p>
    <w:p w14:paraId="5F8AD54E" w14:textId="77777777" w:rsidR="00F15B0D" w:rsidRPr="00F15B0D" w:rsidRDefault="00F15B0D" w:rsidP="00F15B0D">
      <w:pPr>
        <w:pStyle w:val="Paragrafoelenco"/>
        <w:spacing w:line="360" w:lineRule="auto"/>
        <w:jc w:val="both"/>
        <w:rPr>
          <w:sz w:val="28"/>
          <w:szCs w:val="28"/>
        </w:rPr>
      </w:pPr>
    </w:p>
    <w:p w14:paraId="5CD375BA" w14:textId="66DC746C" w:rsidR="00F15B0D" w:rsidRDefault="00F15B0D" w:rsidP="00F15B0D">
      <w:pPr>
        <w:pStyle w:val="Paragrafoelenco"/>
        <w:numPr>
          <w:ilvl w:val="0"/>
          <w:numId w:val="1"/>
        </w:numPr>
        <w:spacing w:line="360" w:lineRule="auto"/>
        <w:jc w:val="both"/>
        <w:rPr>
          <w:sz w:val="28"/>
          <w:szCs w:val="28"/>
        </w:rPr>
      </w:pPr>
      <w:r w:rsidRPr="00F15B0D">
        <w:rPr>
          <w:sz w:val="28"/>
          <w:szCs w:val="28"/>
        </w:rPr>
        <w:t xml:space="preserve">Riconoscimento del debito fuori bilancio ex art. 194 comma 1 lettera a) D.lgs. 267/2000 </w:t>
      </w:r>
      <w:r>
        <w:rPr>
          <w:sz w:val="28"/>
          <w:szCs w:val="28"/>
        </w:rPr>
        <w:t xml:space="preserve">– </w:t>
      </w:r>
      <w:r w:rsidRPr="00F15B0D">
        <w:rPr>
          <w:sz w:val="28"/>
          <w:szCs w:val="28"/>
        </w:rPr>
        <w:t xml:space="preserve">Amaseno Marmi S.r.l. c/ Comune di Frosinone </w:t>
      </w:r>
      <w:r>
        <w:rPr>
          <w:sz w:val="28"/>
          <w:szCs w:val="28"/>
        </w:rPr>
        <w:t>–</w:t>
      </w:r>
      <w:r w:rsidRPr="00F15B0D">
        <w:rPr>
          <w:sz w:val="28"/>
          <w:szCs w:val="28"/>
        </w:rPr>
        <w:t xml:space="preserve"> spese di lite derivanti da sentenza n. 94/2023 Trib. di Frosinone.</w:t>
      </w:r>
      <w:r w:rsidR="00930B5C">
        <w:rPr>
          <w:sz w:val="28"/>
          <w:szCs w:val="28"/>
        </w:rPr>
        <w:tab/>
      </w:r>
      <w:r w:rsidR="00930B5C">
        <w:rPr>
          <w:sz w:val="28"/>
          <w:szCs w:val="28"/>
        </w:rPr>
        <w:tab/>
      </w:r>
      <w:r w:rsidR="00930B5C">
        <w:rPr>
          <w:i/>
          <w:iCs/>
          <w:color w:val="7F7F7F" w:themeColor="text1" w:themeTint="80"/>
          <w:sz w:val="22"/>
          <w:szCs w:val="22"/>
        </w:rPr>
        <w:t xml:space="preserve">(pag. </w:t>
      </w:r>
      <w:r w:rsidR="00930B5C">
        <w:rPr>
          <w:i/>
          <w:iCs/>
          <w:color w:val="7F7F7F" w:themeColor="text1" w:themeTint="80"/>
          <w:sz w:val="22"/>
          <w:szCs w:val="22"/>
        </w:rPr>
        <w:t>4</w:t>
      </w:r>
      <w:r w:rsidR="00930B5C">
        <w:rPr>
          <w:i/>
          <w:iCs/>
          <w:color w:val="7F7F7F" w:themeColor="text1" w:themeTint="80"/>
          <w:sz w:val="22"/>
          <w:szCs w:val="22"/>
        </w:rPr>
        <w:t>)</w:t>
      </w:r>
    </w:p>
    <w:p w14:paraId="6692C257" w14:textId="77777777" w:rsidR="00F15B0D" w:rsidRDefault="00F15B0D" w:rsidP="00F15B0D">
      <w:pPr>
        <w:spacing w:line="360" w:lineRule="auto"/>
        <w:jc w:val="both"/>
        <w:rPr>
          <w:sz w:val="28"/>
          <w:szCs w:val="28"/>
        </w:rPr>
      </w:pPr>
    </w:p>
    <w:p w14:paraId="41E4E990" w14:textId="77777777" w:rsidR="00F15B0D" w:rsidRDefault="00F15B0D" w:rsidP="00F15B0D">
      <w:pPr>
        <w:spacing w:line="360" w:lineRule="auto"/>
        <w:jc w:val="both"/>
        <w:rPr>
          <w:sz w:val="28"/>
          <w:szCs w:val="28"/>
        </w:rPr>
      </w:pPr>
    </w:p>
    <w:p w14:paraId="2421CDF1" w14:textId="3FE65019" w:rsidR="00F15B0D" w:rsidRDefault="00F15B0D">
      <w:pPr>
        <w:spacing w:after="160" w:line="259" w:lineRule="auto"/>
        <w:rPr>
          <w:sz w:val="28"/>
          <w:szCs w:val="28"/>
        </w:rPr>
      </w:pPr>
      <w:r>
        <w:rPr>
          <w:sz w:val="28"/>
          <w:szCs w:val="28"/>
        </w:rPr>
        <w:br w:type="page"/>
      </w:r>
    </w:p>
    <w:p w14:paraId="54CB6EFA" w14:textId="77777777" w:rsidR="00930B5C" w:rsidRDefault="00930B5C" w:rsidP="00930B5C">
      <w:pPr>
        <w:spacing w:line="420" w:lineRule="auto"/>
        <w:jc w:val="both"/>
        <w:rPr>
          <w:sz w:val="28"/>
          <w:szCs w:val="28"/>
        </w:rPr>
        <w:sectPr w:rsidR="00930B5C">
          <w:footerReference w:type="default" r:id="rId7"/>
          <w:pgSz w:w="11906" w:h="16838"/>
          <w:pgMar w:top="1417" w:right="1134" w:bottom="1134" w:left="1134" w:header="708" w:footer="708" w:gutter="0"/>
          <w:cols w:space="708"/>
          <w:docGrid w:linePitch="360"/>
        </w:sectPr>
      </w:pPr>
    </w:p>
    <w:p w14:paraId="2A1705EE" w14:textId="1B768B7D" w:rsidR="00B772A0" w:rsidRPr="00930B5C" w:rsidRDefault="00A6070E" w:rsidP="00930B5C">
      <w:pPr>
        <w:spacing w:line="444" w:lineRule="auto"/>
        <w:jc w:val="both"/>
        <w:rPr>
          <w:sz w:val="28"/>
          <w:szCs w:val="28"/>
        </w:rPr>
      </w:pPr>
      <w:r w:rsidRPr="00930B5C">
        <w:rPr>
          <w:sz w:val="28"/>
          <w:szCs w:val="28"/>
        </w:rPr>
        <w:lastRenderedPageBreak/>
        <w:t>SEGRETARIO COMUNALE: (appello nominale</w:t>
      </w:r>
      <w:r w:rsidR="00B772A0" w:rsidRPr="00930B5C">
        <w:rPr>
          <w:sz w:val="28"/>
          <w:szCs w:val="28"/>
        </w:rPr>
        <w:t>)</w:t>
      </w:r>
      <w:r w:rsidR="00AB5E80" w:rsidRPr="00930B5C">
        <w:rPr>
          <w:sz w:val="28"/>
          <w:szCs w:val="28"/>
        </w:rPr>
        <w:t xml:space="preserve"> 19</w:t>
      </w:r>
      <w:r w:rsidR="00FD5902" w:rsidRPr="00930B5C">
        <w:rPr>
          <w:sz w:val="28"/>
          <w:szCs w:val="28"/>
        </w:rPr>
        <w:t xml:space="preserve"> presenti.</w:t>
      </w:r>
      <w:r w:rsidR="00AB5E80" w:rsidRPr="00930B5C">
        <w:rPr>
          <w:sz w:val="28"/>
          <w:szCs w:val="28"/>
        </w:rPr>
        <w:t xml:space="preserve"> </w:t>
      </w:r>
      <w:r w:rsidR="00B772A0" w:rsidRPr="00930B5C">
        <w:rPr>
          <w:sz w:val="28"/>
          <w:szCs w:val="28"/>
        </w:rPr>
        <w:t xml:space="preserve">PRESIDENTE: </w:t>
      </w:r>
      <w:r w:rsidR="00AB5E80" w:rsidRPr="00930B5C">
        <w:rPr>
          <w:sz w:val="28"/>
          <w:szCs w:val="28"/>
        </w:rPr>
        <w:t>seduta aperta</w:t>
      </w:r>
      <w:r w:rsidR="00B772A0" w:rsidRPr="00930B5C">
        <w:rPr>
          <w:sz w:val="28"/>
          <w:szCs w:val="28"/>
        </w:rPr>
        <w:t>,</w:t>
      </w:r>
      <w:r w:rsidR="00AB5E80" w:rsidRPr="00930B5C">
        <w:rPr>
          <w:sz w:val="28"/>
          <w:szCs w:val="28"/>
        </w:rPr>
        <w:t xml:space="preserve"> </w:t>
      </w:r>
      <w:r w:rsidR="00B772A0" w:rsidRPr="00930B5C">
        <w:rPr>
          <w:sz w:val="28"/>
          <w:szCs w:val="28"/>
        </w:rPr>
        <w:t>b</w:t>
      </w:r>
      <w:r w:rsidR="00AB5E80" w:rsidRPr="00930B5C">
        <w:rPr>
          <w:sz w:val="28"/>
          <w:szCs w:val="28"/>
        </w:rPr>
        <w:t>uonasera a tutti</w:t>
      </w:r>
      <w:r w:rsidR="00B772A0" w:rsidRPr="00930B5C">
        <w:rPr>
          <w:sz w:val="28"/>
          <w:szCs w:val="28"/>
        </w:rPr>
        <w:t>.</w:t>
      </w:r>
      <w:r w:rsidR="00AB5E80" w:rsidRPr="00930B5C">
        <w:rPr>
          <w:sz w:val="28"/>
          <w:szCs w:val="28"/>
        </w:rPr>
        <w:t xml:space="preserve"> </w:t>
      </w:r>
      <w:r w:rsidR="00B772A0" w:rsidRPr="00930B5C">
        <w:rPr>
          <w:sz w:val="28"/>
          <w:szCs w:val="28"/>
        </w:rPr>
        <w:t>P</w:t>
      </w:r>
      <w:r w:rsidR="00AB5E80" w:rsidRPr="00930B5C">
        <w:rPr>
          <w:sz w:val="28"/>
          <w:szCs w:val="28"/>
        </w:rPr>
        <w:t>rimo punto all’ordine del giorno</w:t>
      </w:r>
    </w:p>
    <w:p w14:paraId="71CA0289" w14:textId="77777777" w:rsidR="00B772A0" w:rsidRPr="00930B5C" w:rsidRDefault="00B772A0" w:rsidP="00930B5C">
      <w:pPr>
        <w:spacing w:line="444" w:lineRule="auto"/>
        <w:jc w:val="both"/>
        <w:rPr>
          <w:sz w:val="28"/>
          <w:szCs w:val="28"/>
        </w:rPr>
      </w:pPr>
    </w:p>
    <w:p w14:paraId="6F306E85" w14:textId="7876A6FD" w:rsidR="00B772A0" w:rsidRPr="00930B5C" w:rsidRDefault="00FD5902" w:rsidP="00930B5C">
      <w:pPr>
        <w:spacing w:line="444" w:lineRule="auto"/>
        <w:jc w:val="both"/>
        <w:rPr>
          <w:b/>
          <w:bCs/>
        </w:rPr>
      </w:pPr>
      <w:r w:rsidRPr="00930B5C">
        <w:rPr>
          <w:b/>
          <w:bCs/>
          <w:sz w:val="28"/>
          <w:szCs w:val="28"/>
          <w:u w:val="double"/>
        </w:rPr>
        <w:t>Oggetto</w:t>
      </w:r>
      <w:r w:rsidRPr="00930B5C">
        <w:rPr>
          <w:b/>
          <w:bCs/>
          <w:sz w:val="28"/>
          <w:szCs w:val="28"/>
        </w:rPr>
        <w:t xml:space="preserve">: </w:t>
      </w:r>
      <w:r w:rsidRPr="00930B5C">
        <w:rPr>
          <w:b/>
          <w:bCs/>
          <w:sz w:val="28"/>
          <w:szCs w:val="28"/>
        </w:rPr>
        <w:t>Ratifica della deliberazione di G.C. n. 337 del 31/07/2023 ai sensi dell’art. 42, comma 4, e art. 175, comma 4, del D.lgs. 18.8.2000 n. 267</w:t>
      </w:r>
    </w:p>
    <w:p w14:paraId="7504698C" w14:textId="77777777" w:rsidR="00B772A0" w:rsidRPr="00930B5C" w:rsidRDefault="00B772A0" w:rsidP="00930B5C">
      <w:pPr>
        <w:spacing w:line="444" w:lineRule="auto"/>
        <w:jc w:val="both"/>
        <w:rPr>
          <w:sz w:val="28"/>
          <w:szCs w:val="28"/>
        </w:rPr>
      </w:pPr>
    </w:p>
    <w:p w14:paraId="7EAD5DAD" w14:textId="297A3810" w:rsidR="00FD5902" w:rsidRPr="00930B5C" w:rsidRDefault="00B772A0" w:rsidP="00930B5C">
      <w:pPr>
        <w:spacing w:line="444" w:lineRule="auto"/>
        <w:jc w:val="both"/>
        <w:rPr>
          <w:sz w:val="28"/>
          <w:szCs w:val="28"/>
        </w:rPr>
      </w:pPr>
      <w:r w:rsidRPr="00930B5C">
        <w:rPr>
          <w:sz w:val="28"/>
          <w:szCs w:val="28"/>
        </w:rPr>
        <w:t xml:space="preserve">PRESIDENTE: </w:t>
      </w:r>
      <w:r w:rsidR="00AB5E80" w:rsidRPr="00930B5C">
        <w:rPr>
          <w:sz w:val="28"/>
          <w:szCs w:val="28"/>
        </w:rPr>
        <w:t>relazion</w:t>
      </w:r>
      <w:r w:rsidRPr="00930B5C">
        <w:rPr>
          <w:sz w:val="28"/>
          <w:szCs w:val="28"/>
        </w:rPr>
        <w:t>a</w:t>
      </w:r>
      <w:r w:rsidR="00AB5E80" w:rsidRPr="00930B5C">
        <w:rPr>
          <w:sz w:val="28"/>
          <w:szCs w:val="28"/>
        </w:rPr>
        <w:t xml:space="preserve"> l’assessore </w:t>
      </w:r>
      <w:r w:rsidRPr="00930B5C">
        <w:rPr>
          <w:sz w:val="28"/>
          <w:szCs w:val="28"/>
        </w:rPr>
        <w:t>Piacentini. ASSESSORE PIACENTINI:</w:t>
      </w:r>
      <w:r w:rsidR="00AB5E80" w:rsidRPr="00930B5C">
        <w:rPr>
          <w:sz w:val="28"/>
          <w:szCs w:val="28"/>
        </w:rPr>
        <w:t xml:space="preserve"> questa prima ratifica riguarda delle variazioni di bilancio che sono state eseguite dall’ufficio in gran parte relativa all’adeguamento prezzi su alcuni interventi in corso d’opera che sono nelle varie zone della città</w:t>
      </w:r>
      <w:r w:rsidR="00FD5902" w:rsidRPr="00930B5C">
        <w:rPr>
          <w:sz w:val="28"/>
          <w:szCs w:val="28"/>
        </w:rPr>
        <w:t>.</w:t>
      </w:r>
      <w:r w:rsidR="00AB5E80" w:rsidRPr="00930B5C">
        <w:rPr>
          <w:sz w:val="28"/>
          <w:szCs w:val="28"/>
        </w:rPr>
        <w:t xml:space="preserve"> </w:t>
      </w:r>
      <w:r w:rsidR="00FD5902" w:rsidRPr="00930B5C">
        <w:rPr>
          <w:sz w:val="28"/>
          <w:szCs w:val="28"/>
        </w:rPr>
        <w:t>Q</w:t>
      </w:r>
      <w:r w:rsidR="00AB5E80" w:rsidRPr="00930B5C">
        <w:rPr>
          <w:sz w:val="28"/>
          <w:szCs w:val="28"/>
        </w:rPr>
        <w:t>uindi è soltanto un adeguamento al D.Lgs. 17 maggio 2022 che ha previsto per determinati lavori questo aggiornamento prezzi</w:t>
      </w:r>
      <w:r w:rsidR="00FD5902" w:rsidRPr="00930B5C">
        <w:rPr>
          <w:sz w:val="28"/>
          <w:szCs w:val="28"/>
        </w:rPr>
        <w:t>,</w:t>
      </w:r>
      <w:r w:rsidR="00AB5E80" w:rsidRPr="00930B5C">
        <w:rPr>
          <w:sz w:val="28"/>
          <w:szCs w:val="28"/>
        </w:rPr>
        <w:t xml:space="preserve"> sia in aumento che in diminuzione</w:t>
      </w:r>
      <w:r w:rsidR="00FD5902" w:rsidRPr="00930B5C">
        <w:rPr>
          <w:sz w:val="28"/>
          <w:szCs w:val="28"/>
        </w:rPr>
        <w:t>.</w:t>
      </w:r>
      <w:r w:rsidR="00AB5E80" w:rsidRPr="00930B5C">
        <w:rPr>
          <w:sz w:val="28"/>
          <w:szCs w:val="28"/>
        </w:rPr>
        <w:t xml:space="preserve"> </w:t>
      </w:r>
      <w:r w:rsidR="00FD5902" w:rsidRPr="00930B5C">
        <w:rPr>
          <w:sz w:val="28"/>
          <w:szCs w:val="28"/>
        </w:rPr>
        <w:t>Q</w:t>
      </w:r>
      <w:r w:rsidR="00AB5E80" w:rsidRPr="00930B5C">
        <w:rPr>
          <w:sz w:val="28"/>
          <w:szCs w:val="28"/>
        </w:rPr>
        <w:t>uesta è la prima ratifica</w:t>
      </w:r>
      <w:r w:rsidR="00FD5902" w:rsidRPr="00930B5C">
        <w:rPr>
          <w:sz w:val="28"/>
          <w:szCs w:val="28"/>
        </w:rPr>
        <w:t>,</w:t>
      </w:r>
      <w:r w:rsidR="00AB5E80" w:rsidRPr="00930B5C">
        <w:rPr>
          <w:sz w:val="28"/>
          <w:szCs w:val="28"/>
        </w:rPr>
        <w:t xml:space="preserve"> presidente</w:t>
      </w:r>
      <w:r w:rsidR="00FD5902" w:rsidRPr="00930B5C">
        <w:rPr>
          <w:sz w:val="28"/>
          <w:szCs w:val="28"/>
        </w:rPr>
        <w:t xml:space="preserve">. PRESIDENTE: </w:t>
      </w:r>
      <w:r w:rsidR="00AB5E80" w:rsidRPr="00930B5C">
        <w:rPr>
          <w:sz w:val="28"/>
          <w:szCs w:val="28"/>
        </w:rPr>
        <w:t>ci sono interventi</w:t>
      </w:r>
      <w:r w:rsidR="00FD5902" w:rsidRPr="00930B5C">
        <w:rPr>
          <w:sz w:val="28"/>
          <w:szCs w:val="28"/>
        </w:rPr>
        <w:t>?</w:t>
      </w:r>
      <w:r w:rsidR="00AB5E80" w:rsidRPr="00930B5C">
        <w:rPr>
          <w:sz w:val="28"/>
          <w:szCs w:val="28"/>
        </w:rPr>
        <w:t xml:space="preserve"> </w:t>
      </w:r>
      <w:r w:rsidR="00FD5902" w:rsidRPr="00930B5C">
        <w:rPr>
          <w:sz w:val="28"/>
          <w:szCs w:val="28"/>
        </w:rPr>
        <w:t>N</w:t>
      </w:r>
      <w:r w:rsidR="00AB5E80" w:rsidRPr="00930B5C">
        <w:rPr>
          <w:sz w:val="28"/>
          <w:szCs w:val="28"/>
        </w:rPr>
        <w:t>o</w:t>
      </w:r>
      <w:r w:rsidR="00FD5902" w:rsidRPr="00930B5C">
        <w:rPr>
          <w:sz w:val="28"/>
          <w:szCs w:val="28"/>
        </w:rPr>
        <w:t>.</w:t>
      </w:r>
      <w:r w:rsidR="00AB5E80" w:rsidRPr="00930B5C">
        <w:rPr>
          <w:sz w:val="28"/>
          <w:szCs w:val="28"/>
        </w:rPr>
        <w:t xml:space="preserve"> </w:t>
      </w:r>
      <w:r w:rsidR="00FD5902" w:rsidRPr="00930B5C">
        <w:rPr>
          <w:sz w:val="28"/>
          <w:szCs w:val="28"/>
        </w:rPr>
        <w:t>S</w:t>
      </w:r>
      <w:r w:rsidR="00AB5E80" w:rsidRPr="00930B5C">
        <w:rPr>
          <w:sz w:val="28"/>
          <w:szCs w:val="28"/>
        </w:rPr>
        <w:t>egretario passiamo alla votazione</w:t>
      </w:r>
      <w:r w:rsidR="00FD5902" w:rsidRPr="00930B5C">
        <w:rPr>
          <w:sz w:val="28"/>
          <w:szCs w:val="28"/>
        </w:rPr>
        <w:t xml:space="preserve">. </w:t>
      </w:r>
      <w:r w:rsidR="00FD5902" w:rsidRPr="00930B5C">
        <w:rPr>
          <w:sz w:val="28"/>
          <w:szCs w:val="28"/>
        </w:rPr>
        <w:t>SEGRETARIO COMUNALE: (appello nominale)</w:t>
      </w:r>
      <w:r w:rsidR="00527E7F" w:rsidRPr="00930B5C">
        <w:rPr>
          <w:sz w:val="28"/>
          <w:szCs w:val="28"/>
        </w:rPr>
        <w:t>.</w:t>
      </w:r>
      <w:r w:rsidR="00FD5902" w:rsidRPr="00930B5C">
        <w:rPr>
          <w:sz w:val="28"/>
          <w:szCs w:val="28"/>
        </w:rPr>
        <w:t xml:space="preserve"> PRESIDENTE: </w:t>
      </w:r>
      <w:r w:rsidR="00A6070E" w:rsidRPr="00930B5C">
        <w:rPr>
          <w:sz w:val="28"/>
          <w:szCs w:val="28"/>
        </w:rPr>
        <w:t>14 voti favorevoli</w:t>
      </w:r>
      <w:r w:rsidR="00FD5902" w:rsidRPr="00930B5C">
        <w:rPr>
          <w:sz w:val="28"/>
          <w:szCs w:val="28"/>
        </w:rPr>
        <w:t>,</w:t>
      </w:r>
      <w:r w:rsidR="00A6070E" w:rsidRPr="00930B5C">
        <w:rPr>
          <w:sz w:val="28"/>
          <w:szCs w:val="28"/>
        </w:rPr>
        <w:t xml:space="preserve"> 8 contrari</w:t>
      </w:r>
      <w:r w:rsidR="00FD5902" w:rsidRPr="00930B5C">
        <w:rPr>
          <w:sz w:val="28"/>
          <w:szCs w:val="28"/>
        </w:rPr>
        <w:t>,</w:t>
      </w:r>
      <w:r w:rsidR="00A6070E" w:rsidRPr="00930B5C">
        <w:rPr>
          <w:sz w:val="28"/>
          <w:szCs w:val="28"/>
        </w:rPr>
        <w:t xml:space="preserve"> d</w:t>
      </w:r>
      <w:r w:rsidR="00FD5902" w:rsidRPr="00930B5C">
        <w:rPr>
          <w:sz w:val="28"/>
          <w:szCs w:val="28"/>
        </w:rPr>
        <w:t>e</w:t>
      </w:r>
      <w:r w:rsidR="00A6070E" w:rsidRPr="00930B5C">
        <w:rPr>
          <w:sz w:val="28"/>
          <w:szCs w:val="28"/>
        </w:rPr>
        <w:t>libera approvata</w:t>
      </w:r>
      <w:r w:rsidR="00FD5902" w:rsidRPr="00930B5C">
        <w:rPr>
          <w:sz w:val="28"/>
          <w:szCs w:val="28"/>
        </w:rPr>
        <w:t>.</w:t>
      </w:r>
      <w:r w:rsidR="00A6070E" w:rsidRPr="00930B5C">
        <w:rPr>
          <w:sz w:val="28"/>
          <w:szCs w:val="28"/>
        </w:rPr>
        <w:t xml:space="preserve"> </w:t>
      </w:r>
      <w:r w:rsidR="00FD5902" w:rsidRPr="00930B5C">
        <w:rPr>
          <w:sz w:val="28"/>
          <w:szCs w:val="28"/>
        </w:rPr>
        <w:t>S</w:t>
      </w:r>
      <w:r w:rsidR="00A6070E" w:rsidRPr="00930B5C">
        <w:rPr>
          <w:sz w:val="28"/>
          <w:szCs w:val="28"/>
        </w:rPr>
        <w:t>econdo punto all’ordine del giorno</w:t>
      </w:r>
    </w:p>
    <w:p w14:paraId="15110F18" w14:textId="77777777" w:rsidR="00FD5902" w:rsidRPr="00930B5C" w:rsidRDefault="00FD5902" w:rsidP="00930B5C">
      <w:pPr>
        <w:spacing w:line="444" w:lineRule="auto"/>
        <w:jc w:val="both"/>
        <w:rPr>
          <w:sz w:val="28"/>
          <w:szCs w:val="28"/>
        </w:rPr>
      </w:pPr>
    </w:p>
    <w:p w14:paraId="7E811A3D" w14:textId="79BEEC77" w:rsidR="00FD5902" w:rsidRPr="00930B5C" w:rsidRDefault="00FD5902" w:rsidP="00930B5C">
      <w:pPr>
        <w:spacing w:line="444" w:lineRule="auto"/>
        <w:jc w:val="both"/>
        <w:rPr>
          <w:b/>
          <w:bCs/>
        </w:rPr>
      </w:pPr>
      <w:r w:rsidRPr="00930B5C">
        <w:rPr>
          <w:b/>
          <w:bCs/>
          <w:sz w:val="28"/>
          <w:szCs w:val="28"/>
          <w:u w:val="double"/>
        </w:rPr>
        <w:lastRenderedPageBreak/>
        <w:t>Oggetto</w:t>
      </w:r>
      <w:r w:rsidRPr="00930B5C">
        <w:rPr>
          <w:b/>
          <w:bCs/>
          <w:sz w:val="28"/>
          <w:szCs w:val="28"/>
        </w:rPr>
        <w:t>: Ratifica della deliberazione di G.C. n. 350 del 08/08/2023 ai sensi dell’art. 42, comma 4, e art. 175, comma 4, del D.lgs. 18.8.2000 n. 267</w:t>
      </w:r>
    </w:p>
    <w:p w14:paraId="2D6F61F8" w14:textId="77777777" w:rsidR="00FD5902" w:rsidRPr="00930B5C" w:rsidRDefault="00FD5902" w:rsidP="00930B5C">
      <w:pPr>
        <w:spacing w:line="420" w:lineRule="auto"/>
        <w:jc w:val="both"/>
        <w:rPr>
          <w:sz w:val="28"/>
          <w:szCs w:val="28"/>
        </w:rPr>
      </w:pPr>
    </w:p>
    <w:p w14:paraId="74F680D4" w14:textId="0F57784B" w:rsidR="00FD5902" w:rsidRPr="00930B5C" w:rsidRDefault="00527E7F" w:rsidP="00930B5C">
      <w:pPr>
        <w:spacing w:line="420" w:lineRule="auto"/>
        <w:jc w:val="both"/>
        <w:rPr>
          <w:sz w:val="28"/>
          <w:szCs w:val="28"/>
        </w:rPr>
      </w:pPr>
      <w:r w:rsidRPr="00930B5C">
        <w:rPr>
          <w:sz w:val="28"/>
          <w:szCs w:val="28"/>
        </w:rPr>
        <w:t xml:space="preserve">PRESIDENTE: </w:t>
      </w:r>
      <w:r w:rsidR="00A6070E" w:rsidRPr="00930B5C">
        <w:rPr>
          <w:sz w:val="28"/>
          <w:szCs w:val="28"/>
        </w:rPr>
        <w:t xml:space="preserve">relaziona </w:t>
      </w:r>
      <w:r w:rsidRPr="00930B5C">
        <w:rPr>
          <w:sz w:val="28"/>
          <w:szCs w:val="28"/>
        </w:rPr>
        <w:t>l’</w:t>
      </w:r>
      <w:r w:rsidR="00A6070E" w:rsidRPr="00930B5C">
        <w:rPr>
          <w:sz w:val="28"/>
          <w:szCs w:val="28"/>
        </w:rPr>
        <w:t xml:space="preserve">assessore </w:t>
      </w:r>
      <w:r w:rsidRPr="00930B5C">
        <w:rPr>
          <w:sz w:val="28"/>
          <w:szCs w:val="28"/>
        </w:rPr>
        <w:t>Piacentini. ASSESSORE PIACENTINI:</w:t>
      </w:r>
      <w:r w:rsidR="00A6070E" w:rsidRPr="00930B5C">
        <w:rPr>
          <w:sz w:val="28"/>
          <w:szCs w:val="28"/>
        </w:rPr>
        <w:t xml:space="preserve"> io ribalto la situazione al consigliere Cristofor</w:t>
      </w:r>
      <w:r w:rsidRPr="00930B5C">
        <w:rPr>
          <w:sz w:val="28"/>
          <w:szCs w:val="28"/>
        </w:rPr>
        <w:t>i,</w:t>
      </w:r>
      <w:r w:rsidR="00A6070E" w:rsidRPr="00930B5C">
        <w:rPr>
          <w:sz w:val="28"/>
          <w:szCs w:val="28"/>
        </w:rPr>
        <w:t xml:space="preserve"> avreste potuto astener</w:t>
      </w:r>
      <w:r w:rsidRPr="00930B5C">
        <w:rPr>
          <w:sz w:val="28"/>
          <w:szCs w:val="28"/>
        </w:rPr>
        <w:t>vi</w:t>
      </w:r>
      <w:r w:rsidR="00A6070E" w:rsidRPr="00930B5C">
        <w:rPr>
          <w:sz w:val="28"/>
          <w:szCs w:val="28"/>
        </w:rPr>
        <w:t xml:space="preserve"> voi e non votare contro</w:t>
      </w:r>
      <w:r w:rsidRPr="00930B5C">
        <w:rPr>
          <w:sz w:val="28"/>
          <w:szCs w:val="28"/>
        </w:rPr>
        <w:t>.</w:t>
      </w:r>
      <w:r w:rsidR="00A6070E" w:rsidRPr="00930B5C">
        <w:rPr>
          <w:sz w:val="28"/>
          <w:szCs w:val="28"/>
        </w:rPr>
        <w:t xml:space="preserve"> </w:t>
      </w:r>
      <w:r w:rsidRPr="00930B5C">
        <w:rPr>
          <w:sz w:val="28"/>
          <w:szCs w:val="28"/>
        </w:rPr>
        <w:t>V</w:t>
      </w:r>
      <w:r w:rsidR="00A6070E" w:rsidRPr="00930B5C">
        <w:rPr>
          <w:sz w:val="28"/>
          <w:szCs w:val="28"/>
        </w:rPr>
        <w:t>isto che il tema è adeguamento prezzi quindi</w:t>
      </w:r>
      <w:r w:rsidRPr="00930B5C">
        <w:rPr>
          <w:sz w:val="28"/>
          <w:szCs w:val="28"/>
        </w:rPr>
        <w:t>...</w:t>
      </w:r>
      <w:r w:rsidR="00A6070E" w:rsidRPr="00930B5C">
        <w:rPr>
          <w:sz w:val="28"/>
          <w:szCs w:val="28"/>
        </w:rPr>
        <w:t xml:space="preserve"> no</w:t>
      </w:r>
      <w:r w:rsidRPr="00930B5C">
        <w:rPr>
          <w:sz w:val="28"/>
          <w:szCs w:val="28"/>
        </w:rPr>
        <w:t>,</w:t>
      </w:r>
      <w:r w:rsidR="00A6070E" w:rsidRPr="00930B5C">
        <w:rPr>
          <w:sz w:val="28"/>
          <w:szCs w:val="28"/>
        </w:rPr>
        <w:t xml:space="preserve"> quelli furono fatti già illo tempo</w:t>
      </w:r>
      <w:r w:rsidRPr="00930B5C">
        <w:rPr>
          <w:sz w:val="28"/>
          <w:szCs w:val="28"/>
        </w:rPr>
        <w:t>re,</w:t>
      </w:r>
      <w:r w:rsidR="00A6070E" w:rsidRPr="00930B5C">
        <w:rPr>
          <w:sz w:val="28"/>
          <w:szCs w:val="28"/>
        </w:rPr>
        <w:t xml:space="preserve"> non è una questione di oggi</w:t>
      </w:r>
      <w:r w:rsidRPr="00930B5C">
        <w:rPr>
          <w:sz w:val="28"/>
          <w:szCs w:val="28"/>
        </w:rPr>
        <w:t>.</w:t>
      </w:r>
      <w:r w:rsidR="00A6070E" w:rsidRPr="00930B5C">
        <w:rPr>
          <w:sz w:val="28"/>
          <w:szCs w:val="28"/>
        </w:rPr>
        <w:t xml:space="preserve"> </w:t>
      </w:r>
      <w:r w:rsidRPr="00930B5C">
        <w:rPr>
          <w:sz w:val="28"/>
          <w:szCs w:val="28"/>
        </w:rPr>
        <w:t>A</w:t>
      </w:r>
      <w:r w:rsidR="00A6070E" w:rsidRPr="00930B5C">
        <w:rPr>
          <w:sz w:val="28"/>
          <w:szCs w:val="28"/>
        </w:rPr>
        <w:t>llora</w:t>
      </w:r>
      <w:r w:rsidRPr="00930B5C">
        <w:rPr>
          <w:sz w:val="28"/>
          <w:szCs w:val="28"/>
        </w:rPr>
        <w:t>,</w:t>
      </w:r>
      <w:r w:rsidR="00A6070E" w:rsidRPr="00930B5C">
        <w:rPr>
          <w:sz w:val="28"/>
          <w:szCs w:val="28"/>
        </w:rPr>
        <w:t xml:space="preserve"> questa delibera invece</w:t>
      </w:r>
      <w:r w:rsidRPr="00930B5C">
        <w:rPr>
          <w:sz w:val="28"/>
          <w:szCs w:val="28"/>
        </w:rPr>
        <w:t>,</w:t>
      </w:r>
      <w:r w:rsidR="00A6070E" w:rsidRPr="00930B5C">
        <w:rPr>
          <w:sz w:val="28"/>
          <w:szCs w:val="28"/>
        </w:rPr>
        <w:t xml:space="preserve"> questa ratifica attiene </w:t>
      </w:r>
      <w:r w:rsidRPr="00930B5C">
        <w:rPr>
          <w:sz w:val="28"/>
          <w:szCs w:val="28"/>
        </w:rPr>
        <w:t xml:space="preserve">a </w:t>
      </w:r>
      <w:r w:rsidR="00A6070E" w:rsidRPr="00930B5C">
        <w:rPr>
          <w:sz w:val="28"/>
          <w:szCs w:val="28"/>
        </w:rPr>
        <w:t>dei lavori fatti sul nostro patrimonio</w:t>
      </w:r>
      <w:r w:rsidRPr="00930B5C">
        <w:rPr>
          <w:sz w:val="28"/>
          <w:szCs w:val="28"/>
        </w:rPr>
        <w:t>,</w:t>
      </w:r>
      <w:r w:rsidR="00A6070E" w:rsidRPr="00930B5C">
        <w:rPr>
          <w:sz w:val="28"/>
          <w:szCs w:val="28"/>
        </w:rPr>
        <w:t xml:space="preserve"> su immobili che poi verranno utilizzati dalla </w:t>
      </w:r>
      <w:r w:rsidRPr="00930B5C">
        <w:rPr>
          <w:sz w:val="28"/>
          <w:szCs w:val="28"/>
        </w:rPr>
        <w:t>P</w:t>
      </w:r>
      <w:r w:rsidR="00A6070E" w:rsidRPr="00930B5C">
        <w:rPr>
          <w:sz w:val="28"/>
          <w:szCs w:val="28"/>
        </w:rPr>
        <w:t>rovincia</w:t>
      </w:r>
      <w:r w:rsidRPr="00930B5C">
        <w:rPr>
          <w:sz w:val="28"/>
          <w:szCs w:val="28"/>
        </w:rPr>
        <w:t>.</w:t>
      </w:r>
      <w:r w:rsidR="00A6070E" w:rsidRPr="00930B5C">
        <w:rPr>
          <w:sz w:val="28"/>
          <w:szCs w:val="28"/>
        </w:rPr>
        <w:t xml:space="preserve"> </w:t>
      </w:r>
      <w:r w:rsidRPr="00930B5C">
        <w:rPr>
          <w:sz w:val="28"/>
          <w:szCs w:val="28"/>
        </w:rPr>
        <w:t>P</w:t>
      </w:r>
      <w:r w:rsidR="00A6070E" w:rsidRPr="00930B5C">
        <w:rPr>
          <w:sz w:val="28"/>
          <w:szCs w:val="28"/>
        </w:rPr>
        <w:t xml:space="preserve">arliamo di </w:t>
      </w:r>
      <w:r w:rsidRPr="00930B5C">
        <w:rPr>
          <w:sz w:val="28"/>
          <w:szCs w:val="28"/>
        </w:rPr>
        <w:t xml:space="preserve">€ </w:t>
      </w:r>
      <w:r w:rsidR="00A6070E" w:rsidRPr="00930B5C">
        <w:rPr>
          <w:sz w:val="28"/>
          <w:szCs w:val="28"/>
        </w:rPr>
        <w:t>33</w:t>
      </w:r>
      <w:r w:rsidRPr="00930B5C">
        <w:rPr>
          <w:sz w:val="28"/>
          <w:szCs w:val="28"/>
        </w:rPr>
        <w:t>.</w:t>
      </w:r>
      <w:r w:rsidR="00A6070E" w:rsidRPr="00930B5C">
        <w:rPr>
          <w:sz w:val="28"/>
          <w:szCs w:val="28"/>
        </w:rPr>
        <w:t>515 che sono stati integrati su manutenzione straordinaria</w:t>
      </w:r>
      <w:r w:rsidRPr="00930B5C">
        <w:rPr>
          <w:sz w:val="28"/>
          <w:szCs w:val="28"/>
        </w:rPr>
        <w:t>,</w:t>
      </w:r>
      <w:r w:rsidR="00A6070E" w:rsidRPr="00930B5C">
        <w:rPr>
          <w:sz w:val="28"/>
          <w:szCs w:val="28"/>
        </w:rPr>
        <w:t xml:space="preserve"> adeguamento e messa in sicurezza di tre locali facent</w:t>
      </w:r>
      <w:r w:rsidRPr="00930B5C">
        <w:rPr>
          <w:sz w:val="28"/>
          <w:szCs w:val="28"/>
        </w:rPr>
        <w:t>i</w:t>
      </w:r>
      <w:r w:rsidR="00A6070E" w:rsidRPr="00930B5C">
        <w:rPr>
          <w:sz w:val="28"/>
          <w:szCs w:val="28"/>
        </w:rPr>
        <w:t xml:space="preserve"> parte della </w:t>
      </w:r>
      <w:r w:rsidRPr="00930B5C">
        <w:rPr>
          <w:sz w:val="28"/>
          <w:szCs w:val="28"/>
        </w:rPr>
        <w:t>…</w:t>
      </w:r>
      <w:r w:rsidR="00A6070E" w:rsidRPr="00930B5C">
        <w:rPr>
          <w:sz w:val="28"/>
          <w:szCs w:val="28"/>
        </w:rPr>
        <w:t xml:space="preserve"> affidata in concessione all’amministrazione provinciale</w:t>
      </w:r>
      <w:r w:rsidRPr="00930B5C">
        <w:rPr>
          <w:sz w:val="28"/>
          <w:szCs w:val="28"/>
        </w:rPr>
        <w:t>.</w:t>
      </w:r>
      <w:r w:rsidR="00A6070E" w:rsidRPr="00930B5C">
        <w:rPr>
          <w:sz w:val="28"/>
          <w:szCs w:val="28"/>
        </w:rPr>
        <w:t xml:space="preserve"> </w:t>
      </w:r>
      <w:r w:rsidRPr="00930B5C">
        <w:rPr>
          <w:sz w:val="28"/>
          <w:szCs w:val="28"/>
        </w:rPr>
        <w:t>PRESIDENTE: c</w:t>
      </w:r>
      <w:r w:rsidR="00A6070E" w:rsidRPr="00930B5C">
        <w:rPr>
          <w:sz w:val="28"/>
          <w:szCs w:val="28"/>
        </w:rPr>
        <w:t>i sono interventi</w:t>
      </w:r>
      <w:r w:rsidRPr="00930B5C">
        <w:rPr>
          <w:sz w:val="28"/>
          <w:szCs w:val="28"/>
        </w:rPr>
        <w:t>?</w:t>
      </w:r>
      <w:r w:rsidR="00A6070E" w:rsidRPr="00930B5C">
        <w:rPr>
          <w:sz w:val="28"/>
          <w:szCs w:val="28"/>
        </w:rPr>
        <w:t xml:space="preserve"> </w:t>
      </w:r>
      <w:r w:rsidRPr="00930B5C">
        <w:rPr>
          <w:sz w:val="28"/>
          <w:szCs w:val="28"/>
        </w:rPr>
        <w:t>CONSIGLIERE CAPARRELLI:</w:t>
      </w:r>
      <w:r w:rsidR="00A6070E" w:rsidRPr="00930B5C">
        <w:rPr>
          <w:sz w:val="28"/>
          <w:szCs w:val="28"/>
        </w:rPr>
        <w:t xml:space="preserve"> solo per sapere quali sono i locali a cui fa riferimento</w:t>
      </w:r>
      <w:r w:rsidRPr="00930B5C">
        <w:rPr>
          <w:sz w:val="28"/>
          <w:szCs w:val="28"/>
        </w:rPr>
        <w:t xml:space="preserve">. </w:t>
      </w:r>
      <w:r w:rsidR="00A6070E" w:rsidRPr="00930B5C">
        <w:rPr>
          <w:sz w:val="28"/>
          <w:szCs w:val="28"/>
        </w:rPr>
        <w:t xml:space="preserve"> </w:t>
      </w:r>
      <w:r w:rsidRPr="00930B5C">
        <w:rPr>
          <w:sz w:val="28"/>
          <w:szCs w:val="28"/>
        </w:rPr>
        <w:t>ASSESSORE PIACENTINI:</w:t>
      </w:r>
      <w:r w:rsidRPr="00930B5C">
        <w:rPr>
          <w:sz w:val="28"/>
          <w:szCs w:val="28"/>
        </w:rPr>
        <w:t xml:space="preserve"> piazza VI Dicembre. PRESIDENTE: </w:t>
      </w:r>
      <w:r w:rsidR="00A6070E" w:rsidRPr="00930B5C">
        <w:rPr>
          <w:sz w:val="28"/>
          <w:szCs w:val="28"/>
        </w:rPr>
        <w:t>prego segretario</w:t>
      </w:r>
      <w:r w:rsidRPr="00930B5C">
        <w:rPr>
          <w:sz w:val="28"/>
          <w:szCs w:val="28"/>
        </w:rPr>
        <w:t>,</w:t>
      </w:r>
      <w:r w:rsidR="00A6070E" w:rsidRPr="00930B5C">
        <w:rPr>
          <w:sz w:val="28"/>
          <w:szCs w:val="28"/>
        </w:rPr>
        <w:t xml:space="preserve"> passiamo alla </w:t>
      </w:r>
      <w:r w:rsidRPr="00930B5C">
        <w:rPr>
          <w:sz w:val="28"/>
          <w:szCs w:val="28"/>
        </w:rPr>
        <w:t>vota</w:t>
      </w:r>
      <w:r w:rsidR="00A6070E" w:rsidRPr="00930B5C">
        <w:rPr>
          <w:sz w:val="28"/>
          <w:szCs w:val="28"/>
        </w:rPr>
        <w:t>zione</w:t>
      </w:r>
      <w:r w:rsidRPr="00930B5C">
        <w:rPr>
          <w:sz w:val="28"/>
          <w:szCs w:val="28"/>
        </w:rPr>
        <w:t xml:space="preserve">. </w:t>
      </w:r>
      <w:r w:rsidRPr="00930B5C">
        <w:rPr>
          <w:sz w:val="28"/>
          <w:szCs w:val="28"/>
        </w:rPr>
        <w:t>ASSESSORE PIACENTINI:</w:t>
      </w:r>
      <w:r w:rsidR="00A6070E" w:rsidRPr="00930B5C">
        <w:rPr>
          <w:sz w:val="28"/>
          <w:szCs w:val="28"/>
        </w:rPr>
        <w:t xml:space="preserve"> </w:t>
      </w:r>
      <w:r w:rsidRPr="00930B5C">
        <w:rPr>
          <w:sz w:val="28"/>
          <w:szCs w:val="28"/>
        </w:rPr>
        <w:t>...</w:t>
      </w:r>
      <w:r w:rsidR="00A6070E" w:rsidRPr="00930B5C">
        <w:rPr>
          <w:sz w:val="28"/>
          <w:szCs w:val="28"/>
        </w:rPr>
        <w:t>scuola</w:t>
      </w:r>
      <w:r w:rsidRPr="00930B5C">
        <w:rPr>
          <w:sz w:val="28"/>
          <w:szCs w:val="28"/>
        </w:rPr>
        <w:t>,</w:t>
      </w:r>
      <w:r w:rsidR="00A6070E" w:rsidRPr="00930B5C">
        <w:rPr>
          <w:sz w:val="28"/>
          <w:szCs w:val="28"/>
        </w:rPr>
        <w:t xml:space="preserve"> scuola</w:t>
      </w:r>
      <w:r w:rsidRPr="00930B5C">
        <w:rPr>
          <w:sz w:val="28"/>
          <w:szCs w:val="28"/>
        </w:rPr>
        <w:t>.</w:t>
      </w:r>
      <w:r w:rsidR="00A6070E" w:rsidRPr="00930B5C">
        <w:rPr>
          <w:sz w:val="28"/>
          <w:szCs w:val="28"/>
        </w:rPr>
        <w:t xml:space="preserve"> </w:t>
      </w:r>
      <w:r w:rsidR="00FD5902" w:rsidRPr="00930B5C">
        <w:rPr>
          <w:sz w:val="28"/>
          <w:szCs w:val="28"/>
        </w:rPr>
        <w:t>SEGRETARIO COMUNALE: (appello nominale)</w:t>
      </w:r>
      <w:r w:rsidR="00FD5902" w:rsidRPr="00930B5C">
        <w:rPr>
          <w:sz w:val="28"/>
          <w:szCs w:val="28"/>
        </w:rPr>
        <w:t xml:space="preserve"> </w:t>
      </w:r>
      <w:r w:rsidRPr="00930B5C">
        <w:rPr>
          <w:sz w:val="28"/>
          <w:szCs w:val="28"/>
        </w:rPr>
        <w:t xml:space="preserve">all’unanimità presidente. </w:t>
      </w:r>
      <w:r w:rsidR="00FD5902" w:rsidRPr="00930B5C">
        <w:rPr>
          <w:sz w:val="28"/>
          <w:szCs w:val="28"/>
        </w:rPr>
        <w:t>PRESIDENTE:</w:t>
      </w:r>
      <w:r w:rsidR="00A6070E" w:rsidRPr="00930B5C">
        <w:rPr>
          <w:sz w:val="28"/>
          <w:szCs w:val="28"/>
        </w:rPr>
        <w:t xml:space="preserve"> d</w:t>
      </w:r>
      <w:r w:rsidRPr="00930B5C">
        <w:rPr>
          <w:sz w:val="28"/>
          <w:szCs w:val="28"/>
        </w:rPr>
        <w:t>e</w:t>
      </w:r>
      <w:r w:rsidR="00A6070E" w:rsidRPr="00930B5C">
        <w:rPr>
          <w:sz w:val="28"/>
          <w:szCs w:val="28"/>
        </w:rPr>
        <w:t>liber</w:t>
      </w:r>
      <w:r w:rsidRPr="00930B5C">
        <w:rPr>
          <w:sz w:val="28"/>
          <w:szCs w:val="28"/>
        </w:rPr>
        <w:t>a</w:t>
      </w:r>
      <w:r w:rsidR="00A6070E" w:rsidRPr="00930B5C">
        <w:rPr>
          <w:sz w:val="28"/>
          <w:szCs w:val="28"/>
        </w:rPr>
        <w:t xml:space="preserve"> approvata</w:t>
      </w:r>
      <w:r w:rsidRPr="00930B5C">
        <w:rPr>
          <w:sz w:val="28"/>
          <w:szCs w:val="28"/>
        </w:rPr>
        <w:t>.</w:t>
      </w:r>
      <w:r w:rsidR="00A6070E" w:rsidRPr="00930B5C">
        <w:rPr>
          <w:sz w:val="28"/>
          <w:szCs w:val="28"/>
        </w:rPr>
        <w:t xml:space="preserve"> </w:t>
      </w:r>
      <w:r w:rsidRPr="00930B5C">
        <w:rPr>
          <w:sz w:val="28"/>
          <w:szCs w:val="28"/>
        </w:rPr>
        <w:t>T</w:t>
      </w:r>
      <w:r w:rsidR="00A6070E" w:rsidRPr="00930B5C">
        <w:rPr>
          <w:sz w:val="28"/>
          <w:szCs w:val="28"/>
        </w:rPr>
        <w:t xml:space="preserve">erzo punto all’ordine del giorno </w:t>
      </w:r>
    </w:p>
    <w:p w14:paraId="0FB0D673" w14:textId="77777777" w:rsidR="00FD5902" w:rsidRPr="00930B5C" w:rsidRDefault="00FD5902" w:rsidP="00930B5C">
      <w:pPr>
        <w:spacing w:line="444" w:lineRule="auto"/>
        <w:jc w:val="both"/>
        <w:rPr>
          <w:sz w:val="28"/>
          <w:szCs w:val="28"/>
        </w:rPr>
      </w:pPr>
    </w:p>
    <w:p w14:paraId="63B13947" w14:textId="7CCC6AF0" w:rsidR="00FD5902" w:rsidRPr="00930B5C" w:rsidRDefault="00FD5902" w:rsidP="00930B5C">
      <w:pPr>
        <w:spacing w:line="444" w:lineRule="auto"/>
        <w:jc w:val="both"/>
        <w:rPr>
          <w:b/>
          <w:bCs/>
          <w:sz w:val="28"/>
          <w:szCs w:val="28"/>
        </w:rPr>
      </w:pPr>
      <w:r w:rsidRPr="00930B5C">
        <w:rPr>
          <w:b/>
          <w:bCs/>
          <w:sz w:val="28"/>
          <w:szCs w:val="28"/>
          <w:u w:val="double"/>
        </w:rPr>
        <w:lastRenderedPageBreak/>
        <w:t>Oggetto</w:t>
      </w:r>
      <w:r w:rsidRPr="00930B5C">
        <w:rPr>
          <w:b/>
          <w:bCs/>
          <w:sz w:val="28"/>
          <w:szCs w:val="28"/>
        </w:rPr>
        <w:t>: Riconoscimento del debito fuori bilancio ex art. 194 comma 1 lettera a) D.lgs. 267/2000 – Amaseno Marmi S.r.l. c/ Comune di Frosinone – spese di lite derivanti da sentenza n. 94/2023 Trib. di Frosinone</w:t>
      </w:r>
    </w:p>
    <w:p w14:paraId="399400CF" w14:textId="77777777" w:rsidR="00FD5902" w:rsidRPr="00930B5C" w:rsidRDefault="00FD5902" w:rsidP="00930B5C">
      <w:pPr>
        <w:spacing w:line="444" w:lineRule="auto"/>
        <w:jc w:val="both"/>
        <w:rPr>
          <w:sz w:val="28"/>
          <w:szCs w:val="28"/>
        </w:rPr>
      </w:pPr>
    </w:p>
    <w:p w14:paraId="7A7875AE" w14:textId="326B41C1" w:rsidR="00A6070E" w:rsidRPr="00930B5C" w:rsidRDefault="00527E7F" w:rsidP="00930B5C">
      <w:pPr>
        <w:spacing w:line="444" w:lineRule="auto"/>
        <w:jc w:val="both"/>
        <w:rPr>
          <w:sz w:val="28"/>
          <w:szCs w:val="28"/>
        </w:rPr>
      </w:pPr>
      <w:r w:rsidRPr="00930B5C">
        <w:rPr>
          <w:sz w:val="28"/>
          <w:szCs w:val="28"/>
        </w:rPr>
        <w:t xml:space="preserve">PRESIDENTE: </w:t>
      </w:r>
      <w:r w:rsidRPr="00930B5C">
        <w:rPr>
          <w:sz w:val="28"/>
          <w:szCs w:val="28"/>
        </w:rPr>
        <w:t>prego</w:t>
      </w:r>
      <w:r w:rsidRPr="00930B5C">
        <w:rPr>
          <w:sz w:val="28"/>
          <w:szCs w:val="28"/>
        </w:rPr>
        <w:t xml:space="preserve"> assessore Piacentini. </w:t>
      </w:r>
      <w:r w:rsidRPr="00930B5C">
        <w:rPr>
          <w:sz w:val="28"/>
          <w:szCs w:val="28"/>
        </w:rPr>
        <w:t>ASSESSORE PIACENTINI:</w:t>
      </w:r>
      <w:r w:rsidR="00A6070E" w:rsidRPr="00930B5C">
        <w:rPr>
          <w:sz w:val="28"/>
          <w:szCs w:val="28"/>
        </w:rPr>
        <w:t xml:space="preserve"> grazie</w:t>
      </w:r>
      <w:r w:rsidRPr="00930B5C">
        <w:rPr>
          <w:sz w:val="28"/>
          <w:szCs w:val="28"/>
        </w:rPr>
        <w:t>.</w:t>
      </w:r>
      <w:r w:rsidR="00A6070E" w:rsidRPr="00930B5C">
        <w:rPr>
          <w:sz w:val="28"/>
          <w:szCs w:val="28"/>
        </w:rPr>
        <w:t xml:space="preserve"> </w:t>
      </w:r>
      <w:r w:rsidRPr="00930B5C">
        <w:rPr>
          <w:sz w:val="28"/>
          <w:szCs w:val="28"/>
        </w:rPr>
        <w:t xml:space="preserve">Il problema Amaseno Marmi </w:t>
      </w:r>
      <w:r w:rsidR="00A6070E" w:rsidRPr="00930B5C">
        <w:rPr>
          <w:sz w:val="28"/>
          <w:szCs w:val="28"/>
        </w:rPr>
        <w:t>lo ricordiamo tutti</w:t>
      </w:r>
      <w:r w:rsidRPr="00930B5C">
        <w:rPr>
          <w:sz w:val="28"/>
          <w:szCs w:val="28"/>
        </w:rPr>
        <w:t>,</w:t>
      </w:r>
      <w:r w:rsidR="00A6070E" w:rsidRPr="00930B5C">
        <w:rPr>
          <w:sz w:val="28"/>
          <w:szCs w:val="28"/>
        </w:rPr>
        <w:t xml:space="preserve"> si sviluppò circa 7</w:t>
      </w:r>
      <w:r w:rsidRPr="00930B5C">
        <w:rPr>
          <w:sz w:val="28"/>
          <w:szCs w:val="28"/>
        </w:rPr>
        <w:t>-</w:t>
      </w:r>
      <w:r w:rsidR="00A6070E" w:rsidRPr="00930B5C">
        <w:rPr>
          <w:sz w:val="28"/>
          <w:szCs w:val="28"/>
        </w:rPr>
        <w:t>10 anni fa</w:t>
      </w:r>
      <w:r w:rsidRPr="00930B5C">
        <w:rPr>
          <w:sz w:val="28"/>
          <w:szCs w:val="28"/>
        </w:rPr>
        <w:t>.</w:t>
      </w:r>
      <w:r w:rsidR="00A6070E" w:rsidRPr="00930B5C">
        <w:rPr>
          <w:sz w:val="28"/>
          <w:szCs w:val="28"/>
        </w:rPr>
        <w:t xml:space="preserve"> </w:t>
      </w:r>
      <w:r w:rsidRPr="00930B5C">
        <w:rPr>
          <w:sz w:val="28"/>
          <w:szCs w:val="28"/>
        </w:rPr>
        <w:t>I</w:t>
      </w:r>
      <w:r w:rsidR="00A6070E" w:rsidRPr="00930B5C">
        <w:rPr>
          <w:sz w:val="28"/>
          <w:szCs w:val="28"/>
        </w:rPr>
        <w:t xml:space="preserve">l 5 di luglio abbiamo fatto il riconoscimento di un debito fuori bilancio per </w:t>
      </w:r>
      <w:r w:rsidRPr="00930B5C">
        <w:rPr>
          <w:sz w:val="28"/>
          <w:szCs w:val="28"/>
        </w:rPr>
        <w:t xml:space="preserve">€ </w:t>
      </w:r>
      <w:r w:rsidR="00A6070E" w:rsidRPr="00930B5C">
        <w:rPr>
          <w:sz w:val="28"/>
          <w:szCs w:val="28"/>
        </w:rPr>
        <w:t>63</w:t>
      </w:r>
      <w:r w:rsidRPr="00930B5C">
        <w:rPr>
          <w:sz w:val="28"/>
          <w:szCs w:val="28"/>
        </w:rPr>
        <w:t>.</w:t>
      </w:r>
      <w:r w:rsidR="00A6070E" w:rsidRPr="00930B5C">
        <w:rPr>
          <w:sz w:val="28"/>
          <w:szCs w:val="28"/>
        </w:rPr>
        <w:t>000</w:t>
      </w:r>
      <w:r w:rsidRPr="00930B5C">
        <w:rPr>
          <w:sz w:val="28"/>
          <w:szCs w:val="28"/>
        </w:rPr>
        <w:t>,</w:t>
      </w:r>
      <w:r w:rsidR="00A6070E" w:rsidRPr="00930B5C">
        <w:rPr>
          <w:sz w:val="28"/>
          <w:szCs w:val="28"/>
        </w:rPr>
        <w:t xml:space="preserve"> euro più euro meno</w:t>
      </w:r>
      <w:r w:rsidRPr="00930B5C">
        <w:rPr>
          <w:sz w:val="28"/>
          <w:szCs w:val="28"/>
        </w:rPr>
        <w:t xml:space="preserve">. </w:t>
      </w:r>
      <w:r w:rsidR="00A6070E" w:rsidRPr="00930B5C">
        <w:rPr>
          <w:sz w:val="28"/>
          <w:szCs w:val="28"/>
        </w:rPr>
        <w:t>Abbiamo anche pagato</w:t>
      </w:r>
      <w:r w:rsidRPr="00930B5C">
        <w:rPr>
          <w:sz w:val="28"/>
          <w:szCs w:val="28"/>
        </w:rPr>
        <w:t>.</w:t>
      </w:r>
      <w:r w:rsidR="00A6070E" w:rsidRPr="00930B5C">
        <w:rPr>
          <w:sz w:val="28"/>
          <w:szCs w:val="28"/>
        </w:rPr>
        <w:t xml:space="preserve"> </w:t>
      </w:r>
      <w:r w:rsidRPr="00930B5C">
        <w:rPr>
          <w:sz w:val="28"/>
          <w:szCs w:val="28"/>
        </w:rPr>
        <w:t>P</w:t>
      </w:r>
      <w:r w:rsidR="00A6070E" w:rsidRPr="00930B5C">
        <w:rPr>
          <w:sz w:val="28"/>
          <w:szCs w:val="28"/>
        </w:rPr>
        <w:t>remesso che ci sono i ricorsi in Corte d’</w:t>
      </w:r>
      <w:r w:rsidRPr="00930B5C">
        <w:rPr>
          <w:sz w:val="28"/>
          <w:szCs w:val="28"/>
        </w:rPr>
        <w:t>A</w:t>
      </w:r>
      <w:r w:rsidR="00A6070E" w:rsidRPr="00930B5C">
        <w:rPr>
          <w:sz w:val="28"/>
          <w:szCs w:val="28"/>
        </w:rPr>
        <w:t>ppello ancora in atto</w:t>
      </w:r>
      <w:r w:rsidRPr="00930B5C">
        <w:rPr>
          <w:sz w:val="28"/>
          <w:szCs w:val="28"/>
        </w:rPr>
        <w:t>.</w:t>
      </w:r>
      <w:r w:rsidR="00A6070E" w:rsidRPr="00930B5C">
        <w:rPr>
          <w:sz w:val="28"/>
          <w:szCs w:val="28"/>
        </w:rPr>
        <w:t xml:space="preserve"> Questa delibera invece liquida</w:t>
      </w:r>
      <w:r w:rsidRPr="00930B5C">
        <w:rPr>
          <w:sz w:val="28"/>
          <w:szCs w:val="28"/>
        </w:rPr>
        <w:t>,</w:t>
      </w:r>
      <w:r w:rsidR="00A6070E" w:rsidRPr="00930B5C">
        <w:rPr>
          <w:sz w:val="28"/>
          <w:szCs w:val="28"/>
        </w:rPr>
        <w:t xml:space="preserve"> sempre in maniera congiunta a quella che è la sentenza che a suo tempo ci ha ordinato di pagare quell’importo</w:t>
      </w:r>
      <w:r w:rsidRPr="00930B5C">
        <w:rPr>
          <w:sz w:val="28"/>
          <w:szCs w:val="28"/>
        </w:rPr>
        <w:t>,</w:t>
      </w:r>
      <w:r w:rsidR="00A6070E" w:rsidRPr="00930B5C">
        <w:rPr>
          <w:sz w:val="28"/>
          <w:szCs w:val="28"/>
        </w:rPr>
        <w:t xml:space="preserve"> liquida </w:t>
      </w:r>
      <w:r w:rsidRPr="00930B5C">
        <w:rPr>
          <w:sz w:val="28"/>
          <w:szCs w:val="28"/>
        </w:rPr>
        <w:t xml:space="preserve">€ </w:t>
      </w:r>
      <w:r w:rsidR="00A6070E" w:rsidRPr="00930B5C">
        <w:rPr>
          <w:sz w:val="28"/>
          <w:szCs w:val="28"/>
        </w:rPr>
        <w:t>10</w:t>
      </w:r>
      <w:r w:rsidRPr="00930B5C">
        <w:rPr>
          <w:sz w:val="28"/>
          <w:szCs w:val="28"/>
        </w:rPr>
        <w:t>.</w:t>
      </w:r>
      <w:r w:rsidR="00A6070E" w:rsidRPr="00930B5C">
        <w:rPr>
          <w:sz w:val="28"/>
          <w:szCs w:val="28"/>
        </w:rPr>
        <w:t>886 per spese legali</w:t>
      </w:r>
      <w:r w:rsidRPr="00930B5C">
        <w:rPr>
          <w:sz w:val="28"/>
          <w:szCs w:val="28"/>
        </w:rPr>
        <w:t>,</w:t>
      </w:r>
      <w:r w:rsidR="00A6070E" w:rsidRPr="00930B5C">
        <w:rPr>
          <w:sz w:val="28"/>
          <w:szCs w:val="28"/>
        </w:rPr>
        <w:t xml:space="preserve"> di ono</w:t>
      </w:r>
      <w:r w:rsidRPr="00930B5C">
        <w:rPr>
          <w:sz w:val="28"/>
          <w:szCs w:val="28"/>
        </w:rPr>
        <w:t>ra</w:t>
      </w:r>
      <w:r w:rsidR="00A6070E" w:rsidRPr="00930B5C">
        <w:rPr>
          <w:sz w:val="28"/>
          <w:szCs w:val="28"/>
        </w:rPr>
        <w:t>ri</w:t>
      </w:r>
      <w:r w:rsidR="00930B5C">
        <w:rPr>
          <w:sz w:val="28"/>
          <w:szCs w:val="28"/>
        </w:rPr>
        <w:t>,</w:t>
      </w:r>
      <w:r w:rsidR="00A6070E" w:rsidRPr="00930B5C">
        <w:rPr>
          <w:sz w:val="28"/>
          <w:szCs w:val="28"/>
        </w:rPr>
        <w:t xml:space="preserve"> di atto di precetto e spese di lite in generale</w:t>
      </w:r>
      <w:r w:rsidRPr="00930B5C">
        <w:rPr>
          <w:sz w:val="28"/>
          <w:szCs w:val="28"/>
        </w:rPr>
        <w:t>.</w:t>
      </w:r>
      <w:r w:rsidR="00A6070E" w:rsidRPr="00930B5C">
        <w:rPr>
          <w:sz w:val="28"/>
          <w:szCs w:val="28"/>
        </w:rPr>
        <w:t xml:space="preserve"> </w:t>
      </w:r>
      <w:r w:rsidRPr="00930B5C">
        <w:rPr>
          <w:sz w:val="28"/>
          <w:szCs w:val="28"/>
        </w:rPr>
        <w:t>Q</w:t>
      </w:r>
      <w:r w:rsidR="00A6070E" w:rsidRPr="00930B5C">
        <w:rPr>
          <w:sz w:val="28"/>
          <w:szCs w:val="28"/>
        </w:rPr>
        <w:t>uindi è attinente a quel debito fuori bilancio che abbiamo approvato il 5 di luglio</w:t>
      </w:r>
      <w:r w:rsidRPr="00930B5C">
        <w:rPr>
          <w:sz w:val="28"/>
          <w:szCs w:val="28"/>
        </w:rPr>
        <w:t>. PRESIDENTE: c</w:t>
      </w:r>
      <w:r w:rsidR="00A6070E" w:rsidRPr="00930B5C">
        <w:rPr>
          <w:sz w:val="28"/>
          <w:szCs w:val="28"/>
        </w:rPr>
        <w:t>i sono interventi</w:t>
      </w:r>
      <w:r w:rsidRPr="00930B5C">
        <w:rPr>
          <w:sz w:val="28"/>
          <w:szCs w:val="28"/>
        </w:rPr>
        <w:t>?</w:t>
      </w:r>
      <w:r w:rsidR="00A6070E" w:rsidRPr="00930B5C">
        <w:rPr>
          <w:sz w:val="28"/>
          <w:szCs w:val="28"/>
        </w:rPr>
        <w:t xml:space="preserve"> </w:t>
      </w:r>
      <w:r w:rsidRPr="00930B5C">
        <w:rPr>
          <w:sz w:val="28"/>
          <w:szCs w:val="28"/>
        </w:rPr>
        <w:t>N</w:t>
      </w:r>
      <w:r w:rsidR="00A6070E" w:rsidRPr="00930B5C">
        <w:rPr>
          <w:sz w:val="28"/>
          <w:szCs w:val="28"/>
        </w:rPr>
        <w:t>o</w:t>
      </w:r>
      <w:r w:rsidRPr="00930B5C">
        <w:rPr>
          <w:sz w:val="28"/>
          <w:szCs w:val="28"/>
        </w:rPr>
        <w:t>.</w:t>
      </w:r>
      <w:r w:rsidR="00A6070E" w:rsidRPr="00930B5C">
        <w:rPr>
          <w:sz w:val="28"/>
          <w:szCs w:val="28"/>
        </w:rPr>
        <w:t xml:space="preserve"> Segretario passiamo a votazione</w:t>
      </w:r>
      <w:r w:rsidRPr="00930B5C">
        <w:rPr>
          <w:sz w:val="28"/>
          <w:szCs w:val="28"/>
        </w:rPr>
        <w:t>.</w:t>
      </w:r>
      <w:r w:rsidR="00A6070E" w:rsidRPr="00930B5C">
        <w:rPr>
          <w:sz w:val="28"/>
          <w:szCs w:val="28"/>
        </w:rPr>
        <w:t xml:space="preserve"> </w:t>
      </w:r>
      <w:r w:rsidR="00FD5902" w:rsidRPr="00930B5C">
        <w:rPr>
          <w:sz w:val="28"/>
          <w:szCs w:val="28"/>
        </w:rPr>
        <w:t>SEGRETARIO COMUNALE: (appello nominale)</w:t>
      </w:r>
      <w:r w:rsidR="00FD5902" w:rsidRPr="00930B5C">
        <w:rPr>
          <w:sz w:val="28"/>
          <w:szCs w:val="28"/>
        </w:rPr>
        <w:t xml:space="preserve"> </w:t>
      </w:r>
      <w:r w:rsidR="00930B5C" w:rsidRPr="00930B5C">
        <w:rPr>
          <w:sz w:val="28"/>
          <w:szCs w:val="28"/>
        </w:rPr>
        <w:t xml:space="preserve">PRESIDENTE: </w:t>
      </w:r>
      <w:r w:rsidR="00A6070E" w:rsidRPr="00930B5C">
        <w:rPr>
          <w:sz w:val="28"/>
          <w:szCs w:val="28"/>
        </w:rPr>
        <w:t>delibera approvata</w:t>
      </w:r>
      <w:r w:rsidR="00930B5C" w:rsidRPr="00930B5C">
        <w:rPr>
          <w:sz w:val="28"/>
          <w:szCs w:val="28"/>
        </w:rPr>
        <w:t>,</w:t>
      </w:r>
      <w:r w:rsidR="00A6070E" w:rsidRPr="00930B5C">
        <w:rPr>
          <w:sz w:val="28"/>
          <w:szCs w:val="28"/>
        </w:rPr>
        <w:t xml:space="preserve"> 14 favorevoli</w:t>
      </w:r>
      <w:r w:rsidR="00930B5C" w:rsidRPr="00930B5C">
        <w:rPr>
          <w:sz w:val="28"/>
          <w:szCs w:val="28"/>
        </w:rPr>
        <w:t>,</w:t>
      </w:r>
      <w:r w:rsidR="00A6070E" w:rsidRPr="00930B5C">
        <w:rPr>
          <w:sz w:val="28"/>
          <w:szCs w:val="28"/>
        </w:rPr>
        <w:t xml:space="preserve"> 7 contrari</w:t>
      </w:r>
      <w:r w:rsidR="00930B5C" w:rsidRPr="00930B5C">
        <w:rPr>
          <w:sz w:val="28"/>
          <w:szCs w:val="28"/>
        </w:rPr>
        <w:t>.</w:t>
      </w:r>
      <w:r w:rsidR="00A6070E" w:rsidRPr="00930B5C">
        <w:rPr>
          <w:sz w:val="28"/>
          <w:szCs w:val="28"/>
        </w:rPr>
        <w:t xml:space="preserve"> Buona serata a tutti</w:t>
      </w:r>
    </w:p>
    <w:sectPr w:rsidR="00A6070E" w:rsidRPr="00930B5C" w:rsidSect="00930B5C">
      <w:pgSz w:w="11906" w:h="16838"/>
      <w:pgMar w:top="1418" w:right="2552"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0046" w14:textId="77777777" w:rsidR="000A51AE" w:rsidRDefault="000A51AE" w:rsidP="00930B5C">
      <w:r>
        <w:separator/>
      </w:r>
    </w:p>
  </w:endnote>
  <w:endnote w:type="continuationSeparator" w:id="0">
    <w:p w14:paraId="537FC801" w14:textId="77777777" w:rsidR="000A51AE" w:rsidRDefault="000A51AE" w:rsidP="0093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80084"/>
      <w:docPartObj>
        <w:docPartGallery w:val="Page Numbers (Bottom of Page)"/>
        <w:docPartUnique/>
      </w:docPartObj>
    </w:sdtPr>
    <w:sdtContent>
      <w:p w14:paraId="34427E73" w14:textId="681A1126" w:rsidR="00930B5C" w:rsidRDefault="00930B5C">
        <w:pPr>
          <w:pStyle w:val="Pidipagina"/>
          <w:jc w:val="right"/>
        </w:pPr>
        <w:r>
          <w:fldChar w:fldCharType="begin"/>
        </w:r>
        <w:r>
          <w:instrText>PAGE   \* MERGEFORMAT</w:instrText>
        </w:r>
        <w:r>
          <w:fldChar w:fldCharType="separate"/>
        </w:r>
        <w:r>
          <w:t>2</w:t>
        </w:r>
        <w:r>
          <w:fldChar w:fldCharType="end"/>
        </w:r>
      </w:p>
    </w:sdtContent>
  </w:sdt>
  <w:p w14:paraId="5DEB3A38" w14:textId="77777777" w:rsidR="00930B5C" w:rsidRDefault="00930B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EE78" w14:textId="77777777" w:rsidR="000A51AE" w:rsidRDefault="000A51AE" w:rsidP="00930B5C">
      <w:r>
        <w:separator/>
      </w:r>
    </w:p>
  </w:footnote>
  <w:footnote w:type="continuationSeparator" w:id="0">
    <w:p w14:paraId="08C4D227" w14:textId="77777777" w:rsidR="000A51AE" w:rsidRDefault="000A51AE" w:rsidP="0093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A6847"/>
    <w:multiLevelType w:val="hybridMultilevel"/>
    <w:tmpl w:val="7BF6F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65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0D"/>
    <w:rsid w:val="000A51AE"/>
    <w:rsid w:val="00143BEC"/>
    <w:rsid w:val="00170075"/>
    <w:rsid w:val="002C3D23"/>
    <w:rsid w:val="00527E7F"/>
    <w:rsid w:val="00930B5C"/>
    <w:rsid w:val="00A6070E"/>
    <w:rsid w:val="00A64401"/>
    <w:rsid w:val="00AA49AB"/>
    <w:rsid w:val="00AB5E80"/>
    <w:rsid w:val="00B14A4D"/>
    <w:rsid w:val="00B772A0"/>
    <w:rsid w:val="00F15B0D"/>
    <w:rsid w:val="00FD5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2192"/>
  <w15:chartTrackingRefBased/>
  <w15:docId w15:val="{AECA9598-A19C-476A-9BB8-CB0782EE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5B0D"/>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5B0D"/>
    <w:pPr>
      <w:ind w:left="720"/>
      <w:contextualSpacing/>
    </w:pPr>
  </w:style>
  <w:style w:type="paragraph" w:styleId="Intestazione">
    <w:name w:val="header"/>
    <w:basedOn w:val="Normale"/>
    <w:link w:val="IntestazioneCarattere"/>
    <w:uiPriority w:val="99"/>
    <w:unhideWhenUsed/>
    <w:rsid w:val="00930B5C"/>
    <w:pPr>
      <w:tabs>
        <w:tab w:val="center" w:pos="4819"/>
        <w:tab w:val="right" w:pos="9638"/>
      </w:tabs>
    </w:pPr>
  </w:style>
  <w:style w:type="character" w:customStyle="1" w:styleId="IntestazioneCarattere">
    <w:name w:val="Intestazione Carattere"/>
    <w:basedOn w:val="Carpredefinitoparagrafo"/>
    <w:link w:val="Intestazione"/>
    <w:uiPriority w:val="99"/>
    <w:rsid w:val="00930B5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930B5C"/>
    <w:pPr>
      <w:tabs>
        <w:tab w:val="center" w:pos="4819"/>
        <w:tab w:val="right" w:pos="9638"/>
      </w:tabs>
    </w:pPr>
  </w:style>
  <w:style w:type="character" w:customStyle="1" w:styleId="PidipaginaCarattere">
    <w:name w:val="Piè di pagina Carattere"/>
    <w:basedOn w:val="Carpredefinitoparagrafo"/>
    <w:link w:val="Pidipagina"/>
    <w:uiPriority w:val="99"/>
    <w:rsid w:val="00930B5C"/>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575</Words>
  <Characters>3282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 Pesci</dc:creator>
  <cp:keywords/>
  <dc:description/>
  <cp:lastModifiedBy>Gianmarco Pesci</cp:lastModifiedBy>
  <cp:revision>3</cp:revision>
  <dcterms:created xsi:type="dcterms:W3CDTF">2023-09-29T14:19:00Z</dcterms:created>
  <dcterms:modified xsi:type="dcterms:W3CDTF">2023-09-30T14:52:00Z</dcterms:modified>
</cp:coreProperties>
</file>